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D23010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ЗАРЕЧНОГО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23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времени безвозмездного предоставления для встреч с избирателями помещений, находящихся в муниципальной собственности при проведении </w:t>
      </w:r>
      <w:r w:rsidR="00D23010">
        <w:rPr>
          <w:b/>
          <w:sz w:val="26"/>
          <w:szCs w:val="26"/>
        </w:rPr>
        <w:t xml:space="preserve">Досрочных </w:t>
      </w:r>
      <w:r>
        <w:rPr>
          <w:b/>
          <w:sz w:val="26"/>
          <w:szCs w:val="26"/>
        </w:rPr>
        <w:t>выборов Главы муниципального образования «</w:t>
      </w:r>
      <w:r w:rsidR="00D23010">
        <w:rPr>
          <w:b/>
          <w:sz w:val="26"/>
          <w:szCs w:val="26"/>
        </w:rPr>
        <w:t>Заречное</w:t>
      </w:r>
      <w:r w:rsidR="0037780D">
        <w:rPr>
          <w:b/>
          <w:sz w:val="26"/>
          <w:szCs w:val="26"/>
        </w:rPr>
        <w:t xml:space="preserve"> сельское поселение», </w:t>
      </w:r>
      <w:r w:rsidR="00D23010">
        <w:rPr>
          <w:b/>
          <w:sz w:val="26"/>
          <w:szCs w:val="26"/>
        </w:rPr>
        <w:t>назначенных на 13 марта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5821DB" w:rsidRDefault="0078641D" w:rsidP="005821DB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 обеспечения равных условий проведения зарегистрированными кандидатами предвыборной агитации посредством агитационных публичных мероприятий</w:t>
      </w:r>
      <w:r w:rsidR="00212B0F">
        <w:rPr>
          <w:sz w:val="26"/>
          <w:szCs w:val="26"/>
        </w:rPr>
        <w:t xml:space="preserve"> в форме собраний в помещениях, находящихся в областной или муниципальной собственности, в соответствии с частью 3 статьи 43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D23010">
        <w:rPr>
          <w:sz w:val="26"/>
          <w:szCs w:val="26"/>
        </w:rPr>
        <w:t>Заречного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B81B35" w:rsidRDefault="00212B0F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Установить, что помещения, пригодные для проведения агитационных публичных мероприятий в форме собраний, находящиеся в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кандидатов: </w:t>
      </w:r>
    </w:p>
    <w:p w:rsidR="00212B0F" w:rsidRDefault="00212B0F" w:rsidP="00212B0F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в будние дни – на период времени, не пре</w:t>
      </w:r>
      <w:r w:rsidR="009B26A8">
        <w:rPr>
          <w:bCs/>
          <w:color w:val="000000"/>
          <w:sz w:val="26"/>
          <w:szCs w:val="26"/>
        </w:rPr>
        <w:t xml:space="preserve">вышающий 60 минут для каждого зарегистрированного кандидата; </w:t>
      </w:r>
    </w:p>
    <w:p w:rsidR="009B26A8" w:rsidRDefault="009B26A8" w:rsidP="00212B0F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в выходные и нерабочие праздничные дни – на период времени, не превышающий 90 минут для каждого зарегистрированного кандидата.</w:t>
      </w:r>
    </w:p>
    <w:p w:rsidR="00B81B35" w:rsidRPr="00B81B35" w:rsidRDefault="009B26A8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Направить копию настоящего решения </w:t>
      </w:r>
      <w:r w:rsidR="00EE78A7">
        <w:rPr>
          <w:sz w:val="26"/>
          <w:szCs w:val="26"/>
        </w:rPr>
        <w:t>и.о. Главы</w:t>
      </w:r>
      <w:r w:rsidR="0037780D">
        <w:rPr>
          <w:sz w:val="26"/>
          <w:szCs w:val="26"/>
        </w:rPr>
        <w:t xml:space="preserve"> </w:t>
      </w:r>
      <w:r w:rsidR="00D23010">
        <w:rPr>
          <w:sz w:val="26"/>
          <w:szCs w:val="26"/>
        </w:rPr>
        <w:t>Заречного</w:t>
      </w:r>
      <w:r w:rsidR="00EE78A7">
        <w:rPr>
          <w:sz w:val="26"/>
          <w:szCs w:val="26"/>
        </w:rPr>
        <w:t xml:space="preserve"> сельского поселения Соболевой Э.В.</w:t>
      </w:r>
      <w:bookmarkStart w:id="0" w:name="_GoBack"/>
      <w:bookmarkEnd w:id="0"/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D23010">
        <w:rPr>
          <w:sz w:val="26"/>
          <w:szCs w:val="26"/>
        </w:rPr>
        <w:t>Е.В.Ефимова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28" w:rsidRDefault="00DA2828" w:rsidP="006A3F44">
      <w:r>
        <w:separator/>
      </w:r>
    </w:p>
  </w:endnote>
  <w:endnote w:type="continuationSeparator" w:id="0">
    <w:p w:rsidR="00DA2828" w:rsidRDefault="00DA2828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28" w:rsidRDefault="00DA2828" w:rsidP="006A3F44">
      <w:r>
        <w:separator/>
      </w:r>
    </w:p>
  </w:footnote>
  <w:footnote w:type="continuationSeparator" w:id="0">
    <w:p w:rsidR="00DA2828" w:rsidRDefault="00DA2828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E1F91"/>
    <w:rsid w:val="00EE78A7"/>
    <w:rsid w:val="00F15C8F"/>
    <w:rsid w:val="00F21363"/>
    <w:rsid w:val="00F319FC"/>
    <w:rsid w:val="00F3517F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65F12-B5B8-4124-AB8A-2DBACED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2CF5-9139-4B86-8380-2060CE6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16</cp:revision>
  <cp:lastPrinted>2015-02-27T10:32:00Z</cp:lastPrinted>
  <dcterms:created xsi:type="dcterms:W3CDTF">2015-07-05T16:05:00Z</dcterms:created>
  <dcterms:modified xsi:type="dcterms:W3CDTF">2016-01-05T09:35:00Z</dcterms:modified>
</cp:coreProperties>
</file>